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C7" w:rsidRDefault="000441C7" w:rsidP="00816A5B">
      <w:pPr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175260</wp:posOffset>
            </wp:positionV>
            <wp:extent cx="6496050" cy="8940800"/>
            <wp:effectExtent l="19050" t="0" r="0" b="0"/>
            <wp:wrapThrough wrapText="bothSides">
              <wp:wrapPolygon edited="0">
                <wp:start x="-63" y="0"/>
                <wp:lineTo x="-63" y="21539"/>
                <wp:lineTo x="21600" y="21539"/>
                <wp:lineTo x="21600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0441C7" w:rsidRDefault="000441C7" w:rsidP="000441C7">
      <w:pPr>
        <w:pStyle w:val="a3"/>
        <w:ind w:left="1440"/>
        <w:jc w:val="both"/>
      </w:pPr>
    </w:p>
    <w:p w:rsidR="00816A5B" w:rsidRDefault="00816A5B" w:rsidP="00816A5B">
      <w:pPr>
        <w:pStyle w:val="a3"/>
        <w:numPr>
          <w:ilvl w:val="0"/>
          <w:numId w:val="1"/>
        </w:numPr>
        <w:jc w:val="both"/>
      </w:pPr>
      <w:r>
        <w:t>родителей (законных представителей) воспитанников, социума и Программы развития ДОО на 2014-2016гг.;</w:t>
      </w:r>
    </w:p>
    <w:p w:rsidR="00816A5B" w:rsidRDefault="00816A5B" w:rsidP="00816A5B">
      <w:pPr>
        <w:pStyle w:val="a3"/>
        <w:numPr>
          <w:ilvl w:val="0"/>
          <w:numId w:val="1"/>
        </w:numPr>
        <w:jc w:val="both"/>
      </w:pPr>
      <w:r>
        <w:lastRenderedPageBreak/>
        <w:t>анализ и удовлетворение потребностей ДОУ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816A5B" w:rsidRDefault="00816A5B" w:rsidP="00816A5B">
      <w:pPr>
        <w:pStyle w:val="a3"/>
        <w:numPr>
          <w:ilvl w:val="0"/>
          <w:numId w:val="1"/>
        </w:numPr>
        <w:jc w:val="both"/>
      </w:pPr>
      <w:r>
        <w:t>обеспечение взаимодействия ДОУ с МБОУ СОШ;</w:t>
      </w:r>
    </w:p>
    <w:p w:rsidR="00816A5B" w:rsidRDefault="00816A5B" w:rsidP="00816A5B">
      <w:pPr>
        <w:pStyle w:val="a3"/>
        <w:numPr>
          <w:ilvl w:val="0"/>
          <w:numId w:val="1"/>
        </w:numPr>
        <w:jc w:val="both"/>
      </w:pPr>
      <w:r>
        <w:t>информирование общественности о введении ФГОС дошкольного образования через официальный сайт ДОУ, информационные стенды;</w:t>
      </w:r>
    </w:p>
    <w:p w:rsidR="00816A5B" w:rsidRDefault="00816A5B" w:rsidP="00816A5B">
      <w:pPr>
        <w:pStyle w:val="a3"/>
        <w:ind w:left="1440"/>
        <w:jc w:val="both"/>
      </w:pPr>
    </w:p>
    <w:p w:rsidR="00816A5B" w:rsidRDefault="00816A5B" w:rsidP="00816A5B">
      <w:pPr>
        <w:pStyle w:val="a3"/>
        <w:ind w:left="1440"/>
        <w:jc w:val="center"/>
        <w:rPr>
          <w:b/>
        </w:rPr>
      </w:pPr>
      <w:r>
        <w:rPr>
          <w:b/>
        </w:rPr>
        <w:t>3. Функции Рабочей группы</w:t>
      </w:r>
    </w:p>
    <w:p w:rsidR="00816A5B" w:rsidRDefault="00816A5B" w:rsidP="00816A5B">
      <w:pPr>
        <w:jc w:val="both"/>
        <w:rPr>
          <w:sz w:val="27"/>
          <w:szCs w:val="27"/>
        </w:rPr>
      </w:pPr>
    </w:p>
    <w:p w:rsidR="00816A5B" w:rsidRDefault="00816A5B" w:rsidP="00816A5B">
      <w:pPr>
        <w:jc w:val="both"/>
      </w:pPr>
      <w:r>
        <w:t>Для выполнения  возложенных задач Рабочая группа осуществляет следующие функции:</w:t>
      </w:r>
    </w:p>
    <w:p w:rsidR="00816A5B" w:rsidRDefault="00816A5B" w:rsidP="00816A5B">
      <w:pPr>
        <w:jc w:val="both"/>
      </w:pPr>
      <w:r>
        <w:t>3.1.Информационная:</w:t>
      </w:r>
    </w:p>
    <w:p w:rsidR="00816A5B" w:rsidRDefault="00816A5B" w:rsidP="00816A5B">
      <w:pPr>
        <w:pStyle w:val="a3"/>
        <w:numPr>
          <w:ilvl w:val="0"/>
          <w:numId w:val="2"/>
        </w:numPr>
        <w:jc w:val="both"/>
      </w:pPr>
      <w:r>
        <w:t>формирование банка информации по основным направлениям введения ФГОС дошкольного образования (нормативно-правовое, организационно-управленческое, методическое, кадровое, информационное, материально-техническое обеспечение);</w:t>
      </w:r>
    </w:p>
    <w:p w:rsidR="00816A5B" w:rsidRDefault="00816A5B" w:rsidP="00816A5B">
      <w:pPr>
        <w:pStyle w:val="a3"/>
        <w:numPr>
          <w:ilvl w:val="0"/>
          <w:numId w:val="2"/>
        </w:numPr>
        <w:jc w:val="both"/>
      </w:pPr>
      <w:r>
        <w:t>разъяснение общественности, участникам образовательных отношений перспектив и эффективности введения ФГОС дошкольного образования в ДОУ;</w:t>
      </w:r>
    </w:p>
    <w:p w:rsidR="00816A5B" w:rsidRDefault="00816A5B" w:rsidP="00816A5B">
      <w:pPr>
        <w:pStyle w:val="a3"/>
        <w:numPr>
          <w:ilvl w:val="0"/>
          <w:numId w:val="2"/>
        </w:numPr>
        <w:jc w:val="both"/>
      </w:pPr>
      <w:r>
        <w:t>информирование разных категорий педагогических работников о содержании и особенностях структуры образовательной программы дошкольного образования, условиях реализации и результатах её освоения;</w:t>
      </w:r>
    </w:p>
    <w:p w:rsidR="00816A5B" w:rsidRDefault="00816A5B" w:rsidP="00816A5B">
      <w:pPr>
        <w:jc w:val="both"/>
      </w:pPr>
      <w:r>
        <w:t>3.2.Координационная:</w:t>
      </w:r>
    </w:p>
    <w:p w:rsidR="00816A5B" w:rsidRDefault="00816A5B" w:rsidP="00816A5B">
      <w:pPr>
        <w:pStyle w:val="a3"/>
        <w:numPr>
          <w:ilvl w:val="0"/>
          <w:numId w:val="3"/>
        </w:numPr>
        <w:jc w:val="both"/>
      </w:pPr>
      <w:r>
        <w:t>координация деятельности педагогических работников по основным направлениям введения ФГОС дошкольного образования;</w:t>
      </w:r>
    </w:p>
    <w:p w:rsidR="00816A5B" w:rsidRDefault="00816A5B" w:rsidP="00816A5B">
      <w:pPr>
        <w:pStyle w:val="a3"/>
        <w:numPr>
          <w:ilvl w:val="0"/>
          <w:numId w:val="3"/>
        </w:numPr>
        <w:jc w:val="both"/>
      </w:pPr>
      <w:r>
        <w:t>определение механизма разработки и реализации основной образовательной программы дошкольного образования;</w:t>
      </w:r>
    </w:p>
    <w:p w:rsidR="00816A5B" w:rsidRDefault="00816A5B" w:rsidP="00816A5B">
      <w:pPr>
        <w:pStyle w:val="a3"/>
        <w:numPr>
          <w:ilvl w:val="0"/>
          <w:numId w:val="3"/>
        </w:numPr>
        <w:jc w:val="both"/>
      </w:pPr>
      <w:r>
        <w:t>взаимодействие ДОУ с комитетом образования города Курска по вопросам введения ФГОС дошкольного образования;</w:t>
      </w:r>
    </w:p>
    <w:p w:rsidR="00816A5B" w:rsidRDefault="00816A5B" w:rsidP="00816A5B">
      <w:pPr>
        <w:jc w:val="both"/>
      </w:pPr>
      <w:r>
        <w:t>3.3.Экспертно-аналитическая:</w:t>
      </w:r>
    </w:p>
    <w:p w:rsidR="00816A5B" w:rsidRDefault="00816A5B" w:rsidP="00816A5B">
      <w:pPr>
        <w:pStyle w:val="a3"/>
        <w:numPr>
          <w:ilvl w:val="0"/>
          <w:numId w:val="4"/>
        </w:numPr>
        <w:jc w:val="both"/>
      </w:pPr>
      <w:r>
        <w:t>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 на разных этапах;</w:t>
      </w:r>
    </w:p>
    <w:p w:rsidR="00816A5B" w:rsidRDefault="00816A5B" w:rsidP="00816A5B">
      <w:pPr>
        <w:pStyle w:val="a3"/>
        <w:numPr>
          <w:ilvl w:val="0"/>
          <w:numId w:val="4"/>
        </w:numPr>
        <w:jc w:val="both"/>
      </w:pPr>
      <w:r>
        <w:t>Анализ хода введения и реализации ФГОС дошкольного образования.</w:t>
      </w:r>
    </w:p>
    <w:p w:rsidR="00816A5B" w:rsidRDefault="00816A5B" w:rsidP="00816A5B">
      <w:pPr>
        <w:jc w:val="both"/>
        <w:rPr>
          <w:sz w:val="28"/>
          <w:szCs w:val="28"/>
        </w:rPr>
      </w:pPr>
    </w:p>
    <w:p w:rsidR="00816A5B" w:rsidRDefault="00816A5B" w:rsidP="00816A5B">
      <w:pPr>
        <w:jc w:val="center"/>
        <w:rPr>
          <w:b/>
        </w:rPr>
      </w:pPr>
      <w:r>
        <w:rPr>
          <w:b/>
        </w:rPr>
        <w:t>4. Состав Рабочей группы</w:t>
      </w:r>
    </w:p>
    <w:p w:rsidR="00816A5B" w:rsidRDefault="00816A5B" w:rsidP="00816A5B">
      <w:pPr>
        <w:jc w:val="both"/>
      </w:pPr>
      <w:r>
        <w:t>4.1.Состав Рабочей группы определяется из числа наиболее компетентных представителей педагогического коллектива, администрации, общественных организаций и утверждается приказом заведующего ДОУ.</w:t>
      </w:r>
    </w:p>
    <w:p w:rsidR="00816A5B" w:rsidRDefault="00816A5B" w:rsidP="00816A5B">
      <w:pPr>
        <w:jc w:val="both"/>
      </w:pPr>
      <w:r>
        <w:t>4.2.В состав Рабочей группы входят: председатель, его заместитель, секретарь и члены Рабочей группы, которые принимают участие в её работе на общественных началах.</w:t>
      </w:r>
    </w:p>
    <w:p w:rsidR="00816A5B" w:rsidRDefault="00816A5B" w:rsidP="00816A5B">
      <w:pPr>
        <w:jc w:val="both"/>
      </w:pPr>
    </w:p>
    <w:p w:rsidR="00816A5B" w:rsidRDefault="00816A5B" w:rsidP="00816A5B">
      <w:pPr>
        <w:jc w:val="center"/>
        <w:rPr>
          <w:b/>
        </w:rPr>
      </w:pPr>
      <w:r>
        <w:rPr>
          <w:b/>
        </w:rPr>
        <w:t>5.Порядок деятельности Рабочей группы</w:t>
      </w:r>
    </w:p>
    <w:p w:rsidR="00816A5B" w:rsidRDefault="00816A5B" w:rsidP="00816A5B">
      <w:pPr>
        <w:jc w:val="both"/>
      </w:pPr>
      <w:r>
        <w:t>5.1.Общее руководство Рабочей группой осуществляет председатель группы, который:</w:t>
      </w:r>
    </w:p>
    <w:p w:rsidR="00816A5B" w:rsidRDefault="00816A5B" w:rsidP="00816A5B">
      <w:pPr>
        <w:pStyle w:val="a3"/>
        <w:numPr>
          <w:ilvl w:val="0"/>
          <w:numId w:val="5"/>
        </w:numPr>
        <w:jc w:val="both"/>
      </w:pPr>
      <w:r>
        <w:t>Открывает и ведет заседания Рабочей группы;</w:t>
      </w:r>
    </w:p>
    <w:p w:rsidR="00816A5B" w:rsidRDefault="00816A5B" w:rsidP="00816A5B">
      <w:pPr>
        <w:pStyle w:val="a3"/>
        <w:numPr>
          <w:ilvl w:val="0"/>
          <w:numId w:val="5"/>
        </w:numPr>
        <w:jc w:val="both"/>
      </w:pPr>
      <w:r>
        <w:t>Осуществляет подсчет результатов голосования по обсуждаемым вопросам;</w:t>
      </w:r>
    </w:p>
    <w:p w:rsidR="00816A5B" w:rsidRDefault="00816A5B" w:rsidP="00816A5B">
      <w:pPr>
        <w:pStyle w:val="a3"/>
        <w:numPr>
          <w:ilvl w:val="0"/>
          <w:numId w:val="5"/>
        </w:numPr>
        <w:jc w:val="both"/>
      </w:pPr>
      <w:r>
        <w:t>Отчитывается перед педагогическим советом о деятельности Рабочей группы.</w:t>
      </w:r>
    </w:p>
    <w:p w:rsidR="00816A5B" w:rsidRDefault="00816A5B" w:rsidP="00816A5B">
      <w:pPr>
        <w:jc w:val="both"/>
      </w:pPr>
      <w:r>
        <w:t>5.2.Секретарь ведет протоколы заседаний Рабочей группы, которые подписываются всеми членами группы.</w:t>
      </w:r>
    </w:p>
    <w:p w:rsidR="00816A5B" w:rsidRDefault="00816A5B" w:rsidP="00816A5B">
      <w:pPr>
        <w:jc w:val="both"/>
      </w:pPr>
      <w:r>
        <w:t>5.3.Члены Рабочей группы:</w:t>
      </w:r>
    </w:p>
    <w:p w:rsidR="00816A5B" w:rsidRDefault="00816A5B" w:rsidP="00816A5B">
      <w:pPr>
        <w:pStyle w:val="a3"/>
        <w:numPr>
          <w:ilvl w:val="0"/>
          <w:numId w:val="6"/>
        </w:numPr>
        <w:jc w:val="both"/>
      </w:pPr>
      <w:r>
        <w:t>присутствуют на заседаниях;</w:t>
      </w:r>
    </w:p>
    <w:p w:rsidR="00816A5B" w:rsidRDefault="00816A5B" w:rsidP="00816A5B">
      <w:pPr>
        <w:pStyle w:val="a3"/>
        <w:numPr>
          <w:ilvl w:val="0"/>
          <w:numId w:val="6"/>
        </w:numPr>
        <w:jc w:val="both"/>
      </w:pPr>
      <w:r>
        <w:t>принимают участие в голосовании по обсуждаемым вопросам;</w:t>
      </w:r>
    </w:p>
    <w:p w:rsidR="00816A5B" w:rsidRDefault="00816A5B" w:rsidP="00816A5B">
      <w:pPr>
        <w:pStyle w:val="a3"/>
        <w:numPr>
          <w:ilvl w:val="0"/>
          <w:numId w:val="6"/>
        </w:numPr>
        <w:jc w:val="both"/>
      </w:pPr>
      <w:r>
        <w:t>исполняют поручения в соответствии с решениями Рабочей группы.</w:t>
      </w:r>
    </w:p>
    <w:p w:rsidR="00816A5B" w:rsidRDefault="00816A5B" w:rsidP="00816A5B">
      <w:pPr>
        <w:pStyle w:val="a3"/>
        <w:jc w:val="both"/>
      </w:pPr>
    </w:p>
    <w:p w:rsidR="00816A5B" w:rsidRDefault="00816A5B" w:rsidP="00816A5B">
      <w:pPr>
        <w:jc w:val="center"/>
        <w:rPr>
          <w:b/>
        </w:rPr>
      </w:pPr>
      <w:r>
        <w:rPr>
          <w:b/>
        </w:rPr>
        <w:t>6. Права и обязанности членов Рабочей группы</w:t>
      </w:r>
    </w:p>
    <w:p w:rsidR="00816A5B" w:rsidRDefault="00816A5B" w:rsidP="00816A5B">
      <w:pPr>
        <w:jc w:val="both"/>
      </w:pPr>
      <w:r>
        <w:t>Члены Рабочей группы для решения возложенных на неё задач имеют в пределах своей компетенции право:</w:t>
      </w:r>
    </w:p>
    <w:p w:rsidR="00816A5B" w:rsidRDefault="00816A5B" w:rsidP="00816A5B">
      <w:pPr>
        <w:pStyle w:val="a3"/>
        <w:numPr>
          <w:ilvl w:val="0"/>
          <w:numId w:val="7"/>
        </w:numPr>
        <w:jc w:val="both"/>
      </w:pPr>
      <w:r>
        <w:lastRenderedPageBreak/>
        <w:t>вносить на рассмотрение педагогического совета вопросы, связанные с разработкой и реализацией проекта введения ФГОС дошкольного образования;</w:t>
      </w:r>
    </w:p>
    <w:p w:rsidR="00816A5B" w:rsidRDefault="00816A5B" w:rsidP="00816A5B">
      <w:pPr>
        <w:pStyle w:val="a3"/>
        <w:numPr>
          <w:ilvl w:val="0"/>
          <w:numId w:val="7"/>
        </w:numPr>
        <w:jc w:val="both"/>
      </w:pPr>
      <w:r>
        <w:t>вносить предложения и проекты решений по вопросам, относящимся к деятельности Рабочей группы по введению ФГОС дошкольного образования;</w:t>
      </w:r>
    </w:p>
    <w:p w:rsidR="00816A5B" w:rsidRDefault="00816A5B" w:rsidP="00816A5B">
      <w:pPr>
        <w:pStyle w:val="a3"/>
        <w:numPr>
          <w:ilvl w:val="0"/>
          <w:numId w:val="7"/>
        </w:numPr>
        <w:jc w:val="both"/>
      </w:pPr>
      <w:r>
        <w:t>приглашать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</w:t>
      </w:r>
    </w:p>
    <w:p w:rsidR="00816A5B" w:rsidRDefault="00816A5B" w:rsidP="00816A5B">
      <w:pPr>
        <w:pStyle w:val="a3"/>
        <w:numPr>
          <w:ilvl w:val="0"/>
          <w:numId w:val="7"/>
        </w:numPr>
        <w:jc w:val="both"/>
      </w:pPr>
      <w:r>
        <w:t xml:space="preserve">направлять своих представителей для участия в совещаниях, конференциях и семинарах по вопросам, связанных с введением ФГОС дошкольного образования, проводимых комитетом образования </w:t>
      </w:r>
      <w:proofErr w:type="gramStart"/>
      <w:r>
        <w:t>г</w:t>
      </w:r>
      <w:proofErr w:type="gramEnd"/>
      <w:r>
        <w:t>. Курска, муниципальным казенным учреждением «Научно-методический центр города Курска»,  общественными объединениями, научными и другими организациями;</w:t>
      </w:r>
    </w:p>
    <w:p w:rsidR="00816A5B" w:rsidRDefault="00816A5B" w:rsidP="00816A5B">
      <w:pPr>
        <w:pStyle w:val="a3"/>
        <w:numPr>
          <w:ilvl w:val="0"/>
          <w:numId w:val="7"/>
        </w:numPr>
        <w:jc w:val="both"/>
      </w:pPr>
      <w:r>
        <w:t>пользоваться в установленном порядке для осуществления информационно-аналитических и экспертных работ научными и иными разработками педагогов-новаторов.</w:t>
      </w:r>
    </w:p>
    <w:p w:rsidR="00816A5B" w:rsidRDefault="00816A5B" w:rsidP="00816A5B">
      <w:pPr>
        <w:pStyle w:val="a3"/>
        <w:jc w:val="both"/>
      </w:pPr>
    </w:p>
    <w:p w:rsidR="00816A5B" w:rsidRDefault="00816A5B" w:rsidP="00816A5B">
      <w:pPr>
        <w:pStyle w:val="a3"/>
        <w:jc w:val="center"/>
        <w:rPr>
          <w:b/>
        </w:rPr>
      </w:pPr>
      <w:r>
        <w:rPr>
          <w:b/>
        </w:rPr>
        <w:t>7.Ответственность Рабочей группы</w:t>
      </w:r>
    </w:p>
    <w:p w:rsidR="00816A5B" w:rsidRDefault="00816A5B" w:rsidP="00816A5B">
      <w:pPr>
        <w:pStyle w:val="a3"/>
        <w:jc w:val="both"/>
      </w:pPr>
      <w:r>
        <w:t xml:space="preserve">Рабочая группа несет ответственность </w:t>
      </w:r>
    </w:p>
    <w:p w:rsidR="00816A5B" w:rsidRDefault="00816A5B" w:rsidP="00816A5B">
      <w:pPr>
        <w:pStyle w:val="a3"/>
        <w:numPr>
          <w:ilvl w:val="0"/>
          <w:numId w:val="8"/>
        </w:numPr>
        <w:jc w:val="both"/>
      </w:pPr>
      <w:r>
        <w:t>за своевременность представления информации педагогическому совету о результатах введения ФГОС дошкольного образования;</w:t>
      </w:r>
    </w:p>
    <w:p w:rsidR="00816A5B" w:rsidRDefault="00816A5B" w:rsidP="00816A5B">
      <w:pPr>
        <w:pStyle w:val="a3"/>
        <w:numPr>
          <w:ilvl w:val="0"/>
          <w:numId w:val="8"/>
        </w:numPr>
        <w:jc w:val="both"/>
      </w:pPr>
      <w:r>
        <w:t>качество и своевременность информационной, координационной и научно-методической поддержки проектов введения ФГОС дошкольного образования;</w:t>
      </w:r>
    </w:p>
    <w:p w:rsidR="00816A5B" w:rsidRDefault="00816A5B" w:rsidP="00816A5B">
      <w:pPr>
        <w:pStyle w:val="a3"/>
        <w:numPr>
          <w:ilvl w:val="0"/>
          <w:numId w:val="8"/>
        </w:numPr>
        <w:jc w:val="both"/>
      </w:pPr>
      <w:proofErr w:type="gramStart"/>
      <w:r>
        <w:t>своевременное выполнение решений педагогического, относящихся к введению ФГОС дошкольного образования в ДОУ;</w:t>
      </w:r>
      <w:proofErr w:type="gramEnd"/>
    </w:p>
    <w:p w:rsidR="00816A5B" w:rsidRDefault="00816A5B" w:rsidP="00816A5B">
      <w:pPr>
        <w:pStyle w:val="a3"/>
        <w:numPr>
          <w:ilvl w:val="0"/>
          <w:numId w:val="8"/>
        </w:numPr>
        <w:jc w:val="both"/>
      </w:pPr>
      <w:r>
        <w:t>компетентность принимаемых решений.</w:t>
      </w:r>
    </w:p>
    <w:p w:rsidR="00816A5B" w:rsidRDefault="00816A5B" w:rsidP="00816A5B">
      <w:pPr>
        <w:pStyle w:val="a3"/>
        <w:ind w:left="1440"/>
        <w:jc w:val="both"/>
      </w:pPr>
    </w:p>
    <w:p w:rsidR="00816A5B" w:rsidRDefault="00816A5B" w:rsidP="00816A5B">
      <w:pPr>
        <w:pStyle w:val="a3"/>
        <w:ind w:left="1440"/>
        <w:jc w:val="center"/>
        <w:rPr>
          <w:b/>
        </w:rPr>
      </w:pPr>
      <w:r>
        <w:rPr>
          <w:b/>
        </w:rPr>
        <w:t>8.Делопроизводство</w:t>
      </w:r>
    </w:p>
    <w:p w:rsidR="00816A5B" w:rsidRDefault="00816A5B" w:rsidP="00816A5B">
      <w:pPr>
        <w:pStyle w:val="a3"/>
        <w:jc w:val="both"/>
      </w:pPr>
      <w:r>
        <w:t>8.1.Обязательными документами рабочей группы являются план работы и протоколы заседаний.</w:t>
      </w:r>
    </w:p>
    <w:p w:rsidR="00816A5B" w:rsidRDefault="00816A5B" w:rsidP="00816A5B">
      <w:pPr>
        <w:pStyle w:val="a3"/>
        <w:jc w:val="both"/>
      </w:pPr>
      <w:r>
        <w:t>8.2.Книгу протоколов заседаний Рабочей группы ведет секретарь Рабочей группы, избранный на первом заседании группы.</w:t>
      </w:r>
    </w:p>
    <w:p w:rsidR="00816A5B" w:rsidRDefault="00816A5B" w:rsidP="00816A5B">
      <w:pPr>
        <w:pStyle w:val="a3"/>
        <w:jc w:val="both"/>
      </w:pPr>
      <w:r>
        <w:t>8.3.Протоколы заседаний Рабочей группы оформляются в соответствии с общими требованиями к оформлению деловой документации.</w:t>
      </w:r>
    </w:p>
    <w:p w:rsidR="00816A5B" w:rsidRDefault="00816A5B" w:rsidP="00816A5B">
      <w:pPr>
        <w:pStyle w:val="a3"/>
        <w:jc w:val="both"/>
      </w:pPr>
      <w:r>
        <w:t>8.4.Протоколы Рабочей группы носят открытый характер и доступны для ознакомления.</w:t>
      </w:r>
    </w:p>
    <w:p w:rsidR="00816A5B" w:rsidRDefault="00816A5B" w:rsidP="00816A5B">
      <w:pPr>
        <w:pStyle w:val="a3"/>
        <w:jc w:val="both"/>
      </w:pPr>
      <w:r>
        <w:t>8.5.Протоколы заседаний Рабочей группы хранятся в течение трех лет.</w:t>
      </w:r>
    </w:p>
    <w:p w:rsidR="00E4241E" w:rsidRDefault="00E4241E"/>
    <w:sectPr w:rsidR="00E4241E" w:rsidSect="0004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6EE"/>
    <w:multiLevelType w:val="hybridMultilevel"/>
    <w:tmpl w:val="7A16F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6471D"/>
    <w:multiLevelType w:val="hybridMultilevel"/>
    <w:tmpl w:val="F132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A0E1F"/>
    <w:multiLevelType w:val="hybridMultilevel"/>
    <w:tmpl w:val="D4D6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60240"/>
    <w:multiLevelType w:val="hybridMultilevel"/>
    <w:tmpl w:val="F0F0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859D6"/>
    <w:multiLevelType w:val="hybridMultilevel"/>
    <w:tmpl w:val="49E2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A5C5F"/>
    <w:multiLevelType w:val="hybridMultilevel"/>
    <w:tmpl w:val="C6B8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22055"/>
    <w:multiLevelType w:val="hybridMultilevel"/>
    <w:tmpl w:val="1FEA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83AA8"/>
    <w:multiLevelType w:val="hybridMultilevel"/>
    <w:tmpl w:val="05665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6A5B"/>
    <w:rsid w:val="000026CE"/>
    <w:rsid w:val="000441C7"/>
    <w:rsid w:val="000927E4"/>
    <w:rsid w:val="00291E5D"/>
    <w:rsid w:val="002E2992"/>
    <w:rsid w:val="00516538"/>
    <w:rsid w:val="00816A5B"/>
    <w:rsid w:val="00943562"/>
    <w:rsid w:val="00C527FC"/>
    <w:rsid w:val="00CE1D1A"/>
    <w:rsid w:val="00E4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2014-06-05T11:21:00Z</dcterms:created>
  <dcterms:modified xsi:type="dcterms:W3CDTF">2017-12-07T12:17:00Z</dcterms:modified>
</cp:coreProperties>
</file>